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EE528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南京医科大学后勤服务集团</w:t>
      </w:r>
      <w:r>
        <w:rPr>
          <w:rFonts w:hint="eastAsia" w:ascii="方正小标宋简体" w:eastAsia="方正小标宋简体"/>
          <w:sz w:val="44"/>
          <w:szCs w:val="44"/>
        </w:rPr>
        <w:t>合同审批表</w:t>
      </w:r>
    </w:p>
    <w:p w14:paraId="5B36C79A">
      <w:pPr>
        <w:spacing w:line="600" w:lineRule="exact"/>
        <w:jc w:val="righ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日期：      年   月   日</w:t>
      </w:r>
    </w:p>
    <w:tbl>
      <w:tblPr>
        <w:tblStyle w:val="5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687"/>
        <w:gridCol w:w="2390"/>
        <w:gridCol w:w="2382"/>
        <w:gridCol w:w="2980"/>
      </w:tblGrid>
      <w:tr w14:paraId="62B2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84" w:hRule="atLeast"/>
          <w:jc w:val="center"/>
        </w:trPr>
        <w:tc>
          <w:tcPr>
            <w:tcW w:w="16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B31C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部门</w:t>
            </w:r>
          </w:p>
        </w:tc>
        <w:tc>
          <w:tcPr>
            <w:tcW w:w="23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AB07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BCBE"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经办人</w:t>
            </w:r>
          </w:p>
        </w:tc>
        <w:tc>
          <w:tcPr>
            <w:tcW w:w="2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B68248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6DA0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75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4DD6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合同名称</w:t>
            </w:r>
          </w:p>
        </w:tc>
        <w:tc>
          <w:tcPr>
            <w:tcW w:w="7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951CE0"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80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1D07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合同主体</w:t>
            </w:r>
          </w:p>
        </w:tc>
        <w:tc>
          <w:tcPr>
            <w:tcW w:w="7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789336"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江苏省怡达后勤服务有限公司</w:t>
            </w:r>
          </w:p>
          <w:p w14:paraId="610373A3"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江苏省怡达后勤服务有限公司南京鼓楼分公司</w:t>
            </w:r>
          </w:p>
          <w:p w14:paraId="2EC1582D"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南京医科大学资产经营有限责任公司</w:t>
            </w:r>
          </w:p>
          <w:p w14:paraId="4A2A6699"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</w:tc>
      </w:tr>
      <w:tr w14:paraId="1CA6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64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30D1"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对方单位名称</w:t>
            </w:r>
          </w:p>
        </w:tc>
        <w:tc>
          <w:tcPr>
            <w:tcW w:w="7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41C24E"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32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02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1561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合同金额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D8FC"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宋体"/>
                <w:kern w:val="3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  <w:u w:val="none"/>
                <w:lang w:val="en-US" w:eastAsia="zh-CN" w:bidi="ar-SA"/>
              </w:rPr>
              <w:t>人民币</w:t>
            </w: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  <w:u w:val="none"/>
                <w:lang w:val="en-US" w:eastAsia="zh-CN" w:bidi="ar-SA"/>
              </w:rPr>
              <w:t>元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8E8E"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合同份数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338474A"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kern w:val="3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  <w:u w:val="none"/>
                <w:lang w:val="en-US" w:eastAsia="zh-CN" w:bidi="ar-SA"/>
              </w:rPr>
              <w:t>份</w:t>
            </w:r>
          </w:p>
        </w:tc>
      </w:tr>
      <w:tr w14:paraId="69F1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44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B683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合同类型</w:t>
            </w:r>
          </w:p>
        </w:tc>
        <w:tc>
          <w:tcPr>
            <w:tcW w:w="7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DF5F6F"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货物类采购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服务类采购 □ 工程类采购 □ 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4922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4EE1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</w:t>
            </w:r>
          </w:p>
        </w:tc>
        <w:tc>
          <w:tcPr>
            <w:tcW w:w="7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1884629"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南京医科大学后勤服务中心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南京医科大学幼儿园</w:t>
            </w:r>
          </w:p>
          <w:p w14:paraId="6C93DEC7"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南京医科大学学生第二食堂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江苏省怡达后勤服务有限公司</w:t>
            </w:r>
          </w:p>
          <w:p w14:paraId="1E4949DA"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南京医科大学资产经营有限责任公司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</w:t>
            </w:r>
          </w:p>
          <w:p w14:paraId="6C4FB1ED"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江苏省怡达后勤服务有限公司南京鼓楼分公司</w:t>
            </w:r>
          </w:p>
        </w:tc>
      </w:tr>
      <w:tr w14:paraId="3C17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465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1557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合同标的</w:t>
            </w:r>
          </w:p>
          <w:p w14:paraId="7D92F30C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（主要内容）</w:t>
            </w:r>
          </w:p>
        </w:tc>
        <w:tc>
          <w:tcPr>
            <w:tcW w:w="7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56938A"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868703"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004F3D"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0B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69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B4D3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部门</w:t>
            </w:r>
          </w:p>
          <w:p w14:paraId="75EBFDBE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294CB9"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F7757E"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30667D">
            <w:pPr>
              <w:snapToGrid w:val="0"/>
              <w:spacing w:line="280" w:lineRule="exact"/>
              <w:ind w:firstLine="4720" w:firstLineChars="20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</w:t>
            </w:r>
          </w:p>
        </w:tc>
      </w:tr>
      <w:tr w14:paraId="47D9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75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63C9D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分管领导</w:t>
            </w:r>
          </w:p>
          <w:p w14:paraId="55D9D060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73DF0ED"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95590D"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ED88BA">
            <w:pPr>
              <w:snapToGrid w:val="0"/>
              <w:spacing w:line="280" w:lineRule="exact"/>
              <w:ind w:firstLine="4720" w:firstLineChars="2000"/>
              <w:jc w:val="both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</w:t>
            </w:r>
          </w:p>
        </w:tc>
      </w:tr>
      <w:tr w14:paraId="3FD1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077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5C87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总经理</w:t>
            </w:r>
          </w:p>
          <w:p w14:paraId="1353ECD5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C5707F"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7E49D91"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C53ED53">
            <w:pPr>
              <w:snapToGrid w:val="0"/>
              <w:spacing w:line="280" w:lineRule="exact"/>
              <w:ind w:firstLine="4720" w:firstLineChars="20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日期：</w:t>
            </w:r>
          </w:p>
        </w:tc>
      </w:tr>
      <w:tr w14:paraId="6C5B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19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5C31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采购部</w:t>
            </w:r>
          </w:p>
          <w:p w14:paraId="2EF0BACB"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0EA2A6"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5E3707A"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6339FF9">
            <w:pPr>
              <w:snapToGrid w:val="0"/>
              <w:spacing w:line="280" w:lineRule="exact"/>
              <w:ind w:firstLine="4720" w:firstLineChars="20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 w14:paraId="55EC4762">
      <w:pPr>
        <w:spacing w:line="280" w:lineRule="exact"/>
        <w:jc w:val="left"/>
        <w:rPr>
          <w:rFonts w:hint="default" w:ascii="宋体" w:hAnsi="宋体" w:eastAsia="宋体"/>
          <w:b/>
          <w:sz w:val="24"/>
          <w:szCs w:val="24"/>
          <w:lang w:val="en-US" w:eastAsia="zh-CN"/>
        </w:rPr>
      </w:pPr>
    </w:p>
    <w:p w14:paraId="26D88919">
      <w:pPr>
        <w:spacing w:line="280" w:lineRule="exact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填表说明：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24"/>
          <w:szCs w:val="24"/>
        </w:rPr>
        <w:t>1.请另附电子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合同及合同相关材料</w:t>
      </w:r>
      <w:r>
        <w:rPr>
          <w:rFonts w:hint="eastAsia" w:ascii="宋体" w:hAnsi="宋体" w:eastAsia="宋体"/>
          <w:b/>
          <w:sz w:val="24"/>
          <w:szCs w:val="24"/>
        </w:rPr>
        <w:t>。</w:t>
      </w:r>
    </w:p>
    <w:p w14:paraId="50B15985">
      <w:pPr>
        <w:numPr>
          <w:ilvl w:val="0"/>
          <w:numId w:val="0"/>
        </w:numPr>
        <w:spacing w:line="280" w:lineRule="exact"/>
        <w:ind w:leftChars="257" w:firstLine="472" w:firstLineChars="200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b/>
          <w:sz w:val="24"/>
          <w:szCs w:val="24"/>
        </w:rPr>
        <w:t>本表一式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贰</w:t>
      </w:r>
      <w:r>
        <w:rPr>
          <w:rFonts w:hint="eastAsia" w:ascii="宋体" w:hAnsi="宋体" w:eastAsia="宋体"/>
          <w:b/>
          <w:sz w:val="24"/>
          <w:szCs w:val="24"/>
        </w:rPr>
        <w:t>份，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申请</w:t>
      </w:r>
      <w:r>
        <w:rPr>
          <w:rFonts w:hint="eastAsia" w:ascii="宋体" w:hAnsi="宋体" w:eastAsia="宋体"/>
          <w:b/>
          <w:sz w:val="24"/>
          <w:szCs w:val="24"/>
        </w:rPr>
        <w:t>部门一份，采购部一份。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1417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09653">
    <w:pPr>
      <w:pStyle w:val="3"/>
      <w:wordWrap w:val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09771">
    <w:pPr>
      <w:pStyle w:val="3"/>
      <w:ind w:firstLine="280" w:firstLineChars="100"/>
    </w:pP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  \* MERGEFORMAT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-</w:t>
    </w:r>
    <w:r>
      <w:rPr>
        <w:rFonts w:ascii="仿宋_GB2312"/>
        <w:sz w:val="28"/>
        <w:szCs w:val="28"/>
      </w:rPr>
      <w:t xml:space="preserve"> 22 -</w:t>
    </w:r>
    <w:r>
      <w:rPr>
        <w:rFonts w:hint="eastAsia" w:ascii="仿宋_GB2312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65"/>
    <w:rsid w:val="000209DD"/>
    <w:rsid w:val="005C13FA"/>
    <w:rsid w:val="00623265"/>
    <w:rsid w:val="00655555"/>
    <w:rsid w:val="00AF0E53"/>
    <w:rsid w:val="00BB2950"/>
    <w:rsid w:val="00C676E1"/>
    <w:rsid w:val="00CC4CEA"/>
    <w:rsid w:val="00F1021E"/>
    <w:rsid w:val="00F508B2"/>
    <w:rsid w:val="011078C7"/>
    <w:rsid w:val="02056D00"/>
    <w:rsid w:val="067D6ADE"/>
    <w:rsid w:val="0EA47065"/>
    <w:rsid w:val="0EF24390"/>
    <w:rsid w:val="13C540FC"/>
    <w:rsid w:val="16FA09A5"/>
    <w:rsid w:val="17026A7A"/>
    <w:rsid w:val="1BBE01F3"/>
    <w:rsid w:val="25E22D30"/>
    <w:rsid w:val="2725381D"/>
    <w:rsid w:val="29736AC1"/>
    <w:rsid w:val="31F108E6"/>
    <w:rsid w:val="38CC58A6"/>
    <w:rsid w:val="3B425430"/>
    <w:rsid w:val="3D2832C7"/>
    <w:rsid w:val="3D550DAB"/>
    <w:rsid w:val="3E6E11AD"/>
    <w:rsid w:val="3F900350"/>
    <w:rsid w:val="456926CF"/>
    <w:rsid w:val="4B647BC0"/>
    <w:rsid w:val="4B7A7462"/>
    <w:rsid w:val="51544C79"/>
    <w:rsid w:val="518976D2"/>
    <w:rsid w:val="52E33AC0"/>
    <w:rsid w:val="5A364E1D"/>
    <w:rsid w:val="5D0D60EB"/>
    <w:rsid w:val="5D7243BE"/>
    <w:rsid w:val="5FB15EEF"/>
    <w:rsid w:val="611B7262"/>
    <w:rsid w:val="61665B09"/>
    <w:rsid w:val="69BC391B"/>
    <w:rsid w:val="6F865AA7"/>
    <w:rsid w:val="79A35706"/>
    <w:rsid w:val="7B0E1773"/>
    <w:rsid w:val="7D293E9E"/>
    <w:rsid w:val="7E0E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仿宋_GB2312" w:cs="Times New Roman"/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314</Characters>
  <Lines>6</Lines>
  <Paragraphs>1</Paragraphs>
  <TotalTime>3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2018-11-30T01:16:00Z</dcterms:created>
  <dc:creator>陶孟欢</dc:creator>
  <cp:lastModifiedBy>衍陌</cp:lastModifiedBy>
  <cp:lastPrinted>2025-08-27T08:07:00Z</cp:lastPrinted>
  <dcterms:modified xsi:type="dcterms:W3CDTF">2025-09-28T03:18:43Z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eyJoZGlkIjoiMDI0OGY3OWYyMDFmYmIwZWM2MDJlYzkwYTZhMzZlYmUiLCJ1c2VySWQiOiIxMjAxMzUwNDQyIn0=</vt:lpwstr>
  </property>
  <property fmtid="{D5CDD505-2E9C-101B-9397-08002B2CF9AE}" pid="3" name="KSOProductBuildVer">
    <vt:lpwstr>2052-12.1.0.22529</vt:lpwstr>
  </property>
  <property fmtid="{D5CDD505-2E9C-101B-9397-08002B2CF9AE}" pid="4" name="ICV">
    <vt:lpwstr>0158214898BF4CE19BE2A358801AEC84_13</vt:lpwstr>
  </property>
</Properties>
</file>